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en-US"/>
        </w:rPr>
        <w:t>DISABILITY DOCUMENTATION FORM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Accessibility Services at New York Film Academy provides services and/or accommodations for students with disabilities intended to facilitate equal access to educational opportunities. To determine eligibility for services and/or accommodations, current and comprehensive documentation regarding a physical or mental condition and its impact on the student</w:t>
      </w:r>
      <w:r>
        <w:rPr>
          <w:sz w:val="22"/>
          <w:szCs w:val="22"/>
          <w:rtl w:val="0"/>
        </w:rPr>
        <w:t>’</w:t>
      </w:r>
      <w:r>
        <w:rPr>
          <w:sz w:val="22"/>
          <w:szCs w:val="22"/>
          <w:rtl w:val="0"/>
          <w:lang w:val="en-US"/>
        </w:rPr>
        <w:t xml:space="preserve">s function is required from a licensed medical professional qualified to diagnose and treat the particular condition(s). 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en-US"/>
        </w:rPr>
        <w:t>I request that this form be completed and returned, along with any supporting documentation regarding my condition, to Student Accessibility Services.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line">
                  <wp:posOffset>16510</wp:posOffset>
                </wp:positionV>
                <wp:extent cx="1714501" cy="0"/>
                <wp:effectExtent l="0" t="0" r="0" b="0"/>
                <wp:wrapNone/>
                <wp:docPr id="1073741828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24.0pt;margin-top:1.3pt;width:135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16510</wp:posOffset>
                </wp:positionV>
                <wp:extent cx="2743201" cy="0"/>
                <wp:effectExtent l="0" t="0" r="0" b="0"/>
                <wp:wrapNone/>
                <wp:docPr id="1073741829" name="officeArt object" descr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1pt;margin-top:1.3pt;width:216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2"/>
          <w:szCs w:val="22"/>
          <w:rtl w:val="0"/>
          <w:lang w:val="de-DE"/>
        </w:rPr>
        <w:t>Student signature</w:t>
        <w:tab/>
        <w:tab/>
        <w:tab/>
        <w:tab/>
        <w:tab/>
        <w:tab/>
        <w:tab/>
        <w:t>Date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en-US"/>
        </w:rPr>
        <w:t xml:space="preserve">Please complete the following: </w:t>
      </w:r>
      <w:r>
        <w:rPr>
          <w:sz w:val="22"/>
          <w:szCs w:val="22"/>
          <w:rtl w:val="0"/>
          <w:lang w:val="en-US"/>
        </w:rPr>
        <w:t>(to be completed by physician)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line">
                  <wp:posOffset>17145</wp:posOffset>
                </wp:positionV>
                <wp:extent cx="1714501" cy="0"/>
                <wp:effectExtent l="0" t="0" r="0" b="0"/>
                <wp:wrapNone/>
                <wp:docPr id="1073741830" name="officeArt object" descr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24.0pt;margin-top:1.4pt;width:135.0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17145</wp:posOffset>
                </wp:positionV>
                <wp:extent cx="2743201" cy="0"/>
                <wp:effectExtent l="0" t="0" r="0" b="0"/>
                <wp:wrapNone/>
                <wp:docPr id="1073741831" name="officeArt object" descr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0.1pt;margin-top:1.4pt;width:216.0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2"/>
          <w:szCs w:val="22"/>
          <w:rtl w:val="0"/>
          <w:lang w:val="en-US"/>
        </w:rPr>
        <w:t>Name of Student</w:t>
        <w:tab/>
        <w:tab/>
        <w:tab/>
        <w:tab/>
        <w:tab/>
        <w:tab/>
        <w:tab/>
        <w:t>Date of Birth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line">
                  <wp:posOffset>116839</wp:posOffset>
                </wp:positionV>
                <wp:extent cx="1714501" cy="0"/>
                <wp:effectExtent l="0" t="0" r="0" b="0"/>
                <wp:wrapNone/>
                <wp:docPr id="1073741832" name="officeArt object" descr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324.0pt;margin-top:9.2pt;width:135.0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116839</wp:posOffset>
                </wp:positionV>
                <wp:extent cx="2743201" cy="0"/>
                <wp:effectExtent l="0" t="0" r="0" b="0"/>
                <wp:wrapNone/>
                <wp:docPr id="1073741833" name="officeArt object" descr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0.1pt;margin-top:9.2pt;width:216.0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Date of Diagnosis</w:t>
        <w:tab/>
        <w:tab/>
        <w:tab/>
        <w:tab/>
        <w:tab/>
        <w:tab/>
        <w:tab/>
        <w:t>Date of Last Contact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line">
                  <wp:posOffset>152400</wp:posOffset>
                </wp:positionV>
                <wp:extent cx="5143501" cy="0"/>
                <wp:effectExtent l="0" t="0" r="0" b="0"/>
                <wp:wrapNone/>
                <wp:docPr id="1073741834" name="officeArt object" descr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54.0pt;margin-top:12.0pt;width:405.0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2"/>
          <w:szCs w:val="22"/>
          <w:rtl w:val="0"/>
        </w:rPr>
        <w:t xml:space="preserve">Diagnosis   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b w:val="1"/>
          <w:bCs w:val="1"/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en-US"/>
        </w:rPr>
        <w:t>What sources were used to obtain that verified diagnosis? Check all that apply: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History of presenting symptoms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Academic history of elementary, secondary, tertiary education. Attach any supporting documentation, e.g. Individualized Education Plan (IEP), 504 plan, Multi-Factored Evaluation (MFE), teacher reports, etc.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Family History: Prevalence in the family of same or other relater diagnosis.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History of previous therapy including history that is relevant to the current diagnosis.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Psychometric Instruments (please specify)</w:t>
      </w:r>
    </w:p>
    <w:p>
      <w:pPr>
        <w:pStyle w:val="Body"/>
        <w:shd w:val="clear" w:color="auto" w:fill="ffffff"/>
        <w:ind w:left="720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Date of testing: 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line">
                  <wp:posOffset>19684</wp:posOffset>
                </wp:positionV>
                <wp:extent cx="1714501" cy="0"/>
                <wp:effectExtent l="0" t="0" r="0" b="0"/>
                <wp:wrapNone/>
                <wp:docPr id="1073741835" name="officeArt object" descr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108.1pt;margin-top:1.5pt;width:135.0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"/>
        <w:shd w:val="clear" w:color="auto" w:fill="ffffff"/>
        <w:jc w:val="both"/>
        <w:rPr>
          <w:b w:val="1"/>
          <w:bCs w:val="1"/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b w:val="1"/>
          <w:bCs w:val="1"/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en-US"/>
        </w:rPr>
        <w:t>What is the anticipated duration of the impacting symptom? (Circle one)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6 months</w:t>
        <w:tab/>
        <w:tab/>
        <w:tab/>
        <w:t>1 year</w:t>
        <w:tab/>
        <w:tab/>
        <w:tab/>
        <w:tab/>
        <w:t>More than 1 year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b w:val="1"/>
          <w:bCs w:val="1"/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b w:val="1"/>
          <w:bCs w:val="1"/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en-US"/>
        </w:rPr>
        <w:t>Major Life Activities Impacted</w:t>
      </w:r>
      <w:r>
        <w:rPr>
          <w:sz w:val="22"/>
          <w:szCs w:val="22"/>
          <w:rtl w:val="0"/>
          <w:lang w:val="en-US"/>
        </w:rPr>
        <w:t>: Below is a checklist of the major life activities that could be impacted by the stated diagnosis. Please check all that apply.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tbl>
      <w:tblPr>
        <w:tblW w:w="98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00"/>
        <w:gridCol w:w="1620"/>
        <w:gridCol w:w="1659"/>
        <w:gridCol w:w="1851"/>
        <w:gridCol w:w="1980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Major Life Activity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No Impact</w:t>
            </w:r>
          </w:p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Mild Impact</w:t>
            </w:r>
          </w:p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Moderate Impact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Substantial Impact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Caring for one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>s self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Eating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Sleeping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Concentrating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Memorizing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Managing internal distractions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Managing external distractions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Social interactions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Organizing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Managing stress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Regular and timely attendance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Making and keeping appointments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Maintaining deadlines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Talking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Hearing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Breathing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Lifting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Learning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Thinking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Interacting with others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Listening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Speaking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Seeing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Reading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Standing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Reaching/Grasping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Sitting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Light Exercise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Moderate Exercise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Rigorous Exercise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Walking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Writing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Performing manual tasks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How else might the student</w:t>
      </w:r>
      <w:r>
        <w:rPr>
          <w:sz w:val="22"/>
          <w:szCs w:val="22"/>
          <w:rtl w:val="0"/>
        </w:rPr>
        <w:t>’</w:t>
      </w:r>
      <w:r>
        <w:rPr>
          <w:sz w:val="22"/>
          <w:szCs w:val="22"/>
          <w:rtl w:val="0"/>
          <w:lang w:val="en-US"/>
        </w:rPr>
        <w:t>s disability impact their academic performance?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How else might the student</w:t>
      </w:r>
      <w:r>
        <w:rPr>
          <w:sz w:val="22"/>
          <w:szCs w:val="22"/>
          <w:rtl w:val="0"/>
        </w:rPr>
        <w:t>’</w:t>
      </w:r>
      <w:r>
        <w:rPr>
          <w:sz w:val="22"/>
          <w:szCs w:val="22"/>
          <w:rtl w:val="0"/>
          <w:lang w:val="en-US"/>
        </w:rPr>
        <w:t>s disability impact on getting around campus?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Please list any side effects of current medication that might affect the student</w:t>
      </w:r>
      <w:r>
        <w:rPr>
          <w:sz w:val="22"/>
          <w:szCs w:val="22"/>
          <w:rtl w:val="0"/>
        </w:rPr>
        <w:t>’</w:t>
      </w:r>
      <w:r>
        <w:rPr>
          <w:sz w:val="22"/>
          <w:szCs w:val="22"/>
          <w:rtl w:val="0"/>
          <w:lang w:val="en-US"/>
        </w:rPr>
        <w:t>s academic performance: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What are you recommendations for reasonable accommodations?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pBdr>
          <w:top w:val="nil"/>
          <w:left w:val="nil"/>
          <w:bottom w:val="single" w:color="000000" w:sz="8" w:space="0" w:shadow="0" w:frame="0"/>
          <w:right w:val="nil"/>
        </w:pBdr>
        <w:shd w:val="clear" w:color="auto" w:fill="ffffff"/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de-DE"/>
        </w:rPr>
        <w:t>HEALTHCARE PROVIDER INFORMATION</w:t>
      </w:r>
    </w:p>
    <w:tbl>
      <w:tblPr>
        <w:tblW w:w="953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33"/>
      </w:tblGrid>
      <w:tr>
        <w:tblPrEx>
          <w:shd w:val="clear" w:color="auto" w:fill="ced7e7"/>
        </w:tblPrEx>
        <w:trPr>
          <w:trHeight w:val="4081" w:hRule="atLeast"/>
        </w:trPr>
        <w:tc>
          <w:tcPr>
            <w:tcW w:type="dxa" w:w="9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9"/>
              <w:bottom w:type="dxa" w:w="80"/>
              <w:right w:type="dxa" w:w="80"/>
            </w:tcMar>
            <w:vAlign w:val="top"/>
          </w:tcPr>
          <w:p>
            <w:pPr>
              <w:pStyle w:val="Body"/>
              <w:shd w:val="clear" w:color="auto" w:fill="ffffff"/>
              <w:ind w:left="18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>The information I have provided is accurate to the best of my knowledge and the condition for which I treat the student is within the scope of my professional licensure or certification</w:t>
            </w:r>
          </w:p>
          <w:p>
            <w:pPr>
              <w:pStyle w:val="Body"/>
              <w:shd w:val="clear" w:color="auto" w:fill="ffffff"/>
              <w:ind w:left="189" w:firstLine="0"/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shd w:val="clear" w:color="auto" w:fill="ffffff"/>
              <w:ind w:left="189" w:firstLine="0"/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shd w:val="clear" w:color="auto" w:fill="ffffff"/>
              <w:bidi w:val="0"/>
              <w:ind w:left="189" w:right="0" w:firstLine="0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Signature: _____________________________</w:t>
              <w:tab/>
              <w:tab/>
              <w:tab/>
              <w:tab/>
              <w:tab/>
              <w:t>Date: ____________________</w:t>
            </w:r>
          </w:p>
          <w:p>
            <w:pPr>
              <w:pStyle w:val="Body"/>
              <w:shd w:val="clear" w:color="auto" w:fill="ffffff"/>
              <w:ind w:left="189" w:firstLine="0"/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shd w:val="clear" w:color="auto" w:fill="ffffff"/>
              <w:ind w:left="189" w:firstLine="0"/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shd w:val="clear" w:color="auto" w:fill="ffffff"/>
              <w:bidi w:val="0"/>
              <w:ind w:left="189" w:right="0" w:firstLine="0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_______________________________________________________________________________________________________</w:t>
            </w:r>
          </w:p>
          <w:p>
            <w:pPr>
              <w:pStyle w:val="Body"/>
              <w:shd w:val="clear" w:color="auto" w:fill="ffffff"/>
              <w:bidi w:val="0"/>
              <w:ind w:left="189" w:right="0" w:firstLine="0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Print Name, Title, Credentials:</w:t>
            </w:r>
          </w:p>
          <w:p>
            <w:pPr>
              <w:pStyle w:val="Body"/>
              <w:shd w:val="clear" w:color="auto" w:fill="ffffff"/>
              <w:ind w:left="189" w:firstLine="0"/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shd w:val="clear" w:color="auto" w:fill="ffffff"/>
              <w:bidi w:val="0"/>
              <w:ind w:left="189" w:right="0" w:firstLine="0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_________________________________________________________________________________________________________</w:t>
            </w:r>
          </w:p>
          <w:p>
            <w:pPr>
              <w:pStyle w:val="Body"/>
              <w:shd w:val="clear" w:color="auto" w:fill="ffffff"/>
              <w:bidi w:val="0"/>
              <w:ind w:left="189" w:right="0" w:firstLine="0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Address:</w:t>
            </w:r>
          </w:p>
          <w:p>
            <w:pPr>
              <w:pStyle w:val="Body"/>
              <w:shd w:val="clear" w:color="auto" w:fill="ffffff"/>
              <w:ind w:left="189" w:firstLine="0"/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shd w:val="clear" w:color="auto" w:fill="ffffff"/>
              <w:bidi w:val="0"/>
              <w:ind w:left="189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Phone: ___________________________________</w:t>
            </w:r>
          </w:p>
        </w:tc>
      </w:tr>
    </w:tbl>
    <w:p>
      <w:pPr>
        <w:pStyle w:val="Body"/>
        <w:widowControl w:val="0"/>
        <w:shd w:val="clear" w:color="auto" w:fill="ffffff"/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sz w:val="22"/>
          <w:szCs w:val="22"/>
        </w:rPr>
      </w:pPr>
    </w:p>
    <w:p>
      <w:pPr>
        <w:pStyle w:val="Body"/>
        <w:shd w:val="clear" w:color="auto" w:fill="ffffff"/>
        <w:jc w:val="both"/>
        <w:rPr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u w:val="single"/>
          <w:rtl w:val="0"/>
          <w:lang w:val="en-US"/>
        </w:rPr>
        <w:t>Please return this form to: New York Film Academy, Dean of Students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17 Battery Place, Room 101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New York, NY 10004</w:t>
      </w:r>
    </w:p>
    <w:p>
      <w:pPr>
        <w:pStyle w:val="Body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Ph. 212.674.4300  ext. 294 Fax. 212.966.4534</w:t>
      </w:r>
    </w:p>
    <w:p>
      <w:pPr>
        <w:pStyle w:val="Body"/>
        <w:shd w:val="clear" w:color="auto" w:fill="ffffff"/>
        <w:jc w:val="both"/>
      </w:pPr>
      <w:r>
        <w:rPr>
          <w:rtl w:val="0"/>
          <w:lang w:val="en-US"/>
        </w:rPr>
        <w:t>Deanof students@nyfa.edu</w:t>
      </w:r>
      <w:r>
        <w:rPr>
          <w:sz w:val="22"/>
          <w:szCs w:val="2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547" w:bottom="1440" w:left="180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5467"/>
        <w:tab w:val="clear" w:pos="4320"/>
        <w:tab w:val="clear" w:pos="8640"/>
      </w:tabs>
    </w:pPr>
    <w:r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30"/>
        <w:tab w:val="clear" w:pos="864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616"/>
        <w:tab w:val="clear" w:pos="4320"/>
        <w:tab w:val="clear" w:pos="864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8985250</wp:posOffset>
          </wp:positionV>
          <wp:extent cx="6520816" cy="730885"/>
          <wp:effectExtent l="0" t="0" r="0" b="0"/>
          <wp:wrapNone/>
          <wp:docPr id="1073741825" name="officeArt object" descr="footer-letterhead-07-27-20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-letterhead-07-27-2016.jpg" descr="footer-letterhead-07-27-2016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816" cy="730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tabs>
        <w:tab w:val="left" w:pos="1616"/>
        <w:tab w:val="clear" w:pos="4320"/>
        <w:tab w:val="clear" w:pos="8640"/>
      </w:tabs>
    </w:pPr>
    <w: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1423035</wp:posOffset>
          </wp:positionH>
          <wp:positionV relativeFrom="page">
            <wp:posOffset>457200</wp:posOffset>
          </wp:positionV>
          <wp:extent cx="4887596" cy="1137920"/>
          <wp:effectExtent l="0" t="0" r="0" b="0"/>
          <wp:wrapNone/>
          <wp:docPr id="1073741826" name="officeArt object" descr="header-for-l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eader-for-la.jpg" descr="header-for-l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7596" cy="1137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606425</wp:posOffset>
          </wp:positionH>
          <wp:positionV relativeFrom="page">
            <wp:posOffset>8966200</wp:posOffset>
          </wp:positionV>
          <wp:extent cx="6520816" cy="730885"/>
          <wp:effectExtent l="0" t="0" r="0" b="0"/>
          <wp:wrapNone/>
          <wp:docPr id="1073741827" name="officeArt object" descr="footer-letterhead-07-27-20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footer-letterhead-07-27-2016.jpg" descr="footer-letterhead-07-27-2016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816" cy="730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□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